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8" w:rsidRDefault="00B72588">
      <w:pPr>
        <w:rPr>
          <w:rFonts w:hint="cs"/>
          <w:rtl/>
          <w:lang w:bidi="ar-DZ"/>
        </w:rPr>
      </w:pPr>
    </w:p>
    <w:p w:rsidR="00920CBA" w:rsidRPr="00C1237C" w:rsidRDefault="00920CBA" w:rsidP="00920CBA">
      <w:pPr>
        <w:bidi/>
        <w:jc w:val="center"/>
        <w:rPr>
          <w:rFonts w:cs="Calibri"/>
          <w:b/>
          <w:bCs/>
          <w:color w:val="0F243E"/>
          <w:sz w:val="28"/>
          <w:szCs w:val="28"/>
          <w:rtl/>
          <w:lang w:bidi="ar-DZ"/>
        </w:rPr>
      </w:pPr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>الجمهورية الجزائرية الديمقراطية الشعبية</w:t>
      </w:r>
    </w:p>
    <w:p w:rsidR="00920CBA" w:rsidRPr="00C1237C" w:rsidRDefault="00920CBA" w:rsidP="00920CBA">
      <w:pPr>
        <w:bidi/>
        <w:jc w:val="center"/>
        <w:rPr>
          <w:rFonts w:cs="Calibri"/>
          <w:b/>
          <w:bCs/>
          <w:color w:val="0F243E"/>
          <w:sz w:val="28"/>
          <w:szCs w:val="28"/>
          <w:rtl/>
          <w:lang w:bidi="ar-DZ"/>
        </w:rPr>
      </w:pPr>
      <w:proofErr w:type="gramStart"/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>وزارة</w:t>
      </w:r>
      <w:proofErr w:type="gramEnd"/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 xml:space="preserve"> التعليم العالي والبحث العلمي</w:t>
      </w:r>
    </w:p>
    <w:p w:rsidR="00920CBA" w:rsidRPr="00C1237C" w:rsidRDefault="00920CBA" w:rsidP="00920CBA">
      <w:pPr>
        <w:bidi/>
        <w:jc w:val="center"/>
        <w:rPr>
          <w:rFonts w:cs="Calibri"/>
          <w:b/>
          <w:bCs/>
          <w:color w:val="0F243E"/>
          <w:sz w:val="28"/>
          <w:szCs w:val="28"/>
          <w:rtl/>
          <w:lang w:bidi="ar-DZ"/>
        </w:rPr>
      </w:pPr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 xml:space="preserve">جامعة محمد </w:t>
      </w:r>
      <w:proofErr w:type="spellStart"/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>لمين</w:t>
      </w:r>
      <w:proofErr w:type="spellEnd"/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 xml:space="preserve"> دباغين </w:t>
      </w:r>
      <w:proofErr w:type="spellStart"/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>سطيف</w:t>
      </w:r>
      <w:proofErr w:type="spellEnd"/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 xml:space="preserve"> 2</w:t>
      </w:r>
    </w:p>
    <w:p w:rsidR="00920CBA" w:rsidRPr="00C1237C" w:rsidRDefault="00920CBA" w:rsidP="00920CBA">
      <w:pPr>
        <w:bidi/>
        <w:jc w:val="center"/>
        <w:rPr>
          <w:rFonts w:cs="Calibri" w:hint="cs"/>
          <w:b/>
          <w:bCs/>
          <w:color w:val="0F243E"/>
          <w:sz w:val="28"/>
          <w:szCs w:val="28"/>
          <w:rtl/>
          <w:lang w:bidi="ar-DZ"/>
        </w:rPr>
      </w:pPr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 xml:space="preserve">مركز المساعدة النفسية </w:t>
      </w:r>
      <w:proofErr w:type="gramStart"/>
      <w:r w:rsidRPr="00C1237C">
        <w:rPr>
          <w:rFonts w:cs="Calibri"/>
          <w:b/>
          <w:bCs/>
          <w:color w:val="0F243E"/>
          <w:sz w:val="28"/>
          <w:szCs w:val="28"/>
          <w:rtl/>
          <w:lang w:bidi="ar-DZ"/>
        </w:rPr>
        <w:t>الجامعي</w:t>
      </w:r>
      <w:proofErr w:type="gramEnd"/>
    </w:p>
    <w:p w:rsidR="00920CBA" w:rsidRPr="00C1237C" w:rsidRDefault="00920CBA" w:rsidP="00920CBA">
      <w:pPr>
        <w:bidi/>
        <w:jc w:val="center"/>
        <w:rPr>
          <w:rFonts w:cs="Calibri" w:hint="cs"/>
          <w:b/>
          <w:bCs/>
          <w:color w:val="0F243E"/>
          <w:sz w:val="28"/>
          <w:szCs w:val="28"/>
          <w:rtl/>
          <w:lang w:bidi="ar-DZ"/>
        </w:rPr>
      </w:pPr>
      <w:proofErr w:type="gramStart"/>
      <w:r w:rsidRPr="00C1237C">
        <w:rPr>
          <w:rFonts w:cs="Calibri" w:hint="cs"/>
          <w:b/>
          <w:bCs/>
          <w:color w:val="0F243E"/>
          <w:sz w:val="28"/>
          <w:szCs w:val="28"/>
          <w:rtl/>
          <w:lang w:bidi="ar-DZ"/>
        </w:rPr>
        <w:t>الأستاذة</w:t>
      </w:r>
      <w:proofErr w:type="gramEnd"/>
      <w:r w:rsidRPr="00C1237C">
        <w:rPr>
          <w:rFonts w:cs="Calibri" w:hint="cs"/>
          <w:b/>
          <w:bCs/>
          <w:color w:val="0F243E"/>
          <w:sz w:val="28"/>
          <w:szCs w:val="28"/>
          <w:rtl/>
          <w:lang w:bidi="ar-DZ"/>
        </w:rPr>
        <w:t>: بــــــــــــــن يزار فـــــــــــــــريدة</w:t>
      </w:r>
    </w:p>
    <w:p w:rsidR="00920CBA" w:rsidRPr="00C1237C" w:rsidRDefault="00920CBA" w:rsidP="00920CBA">
      <w:pPr>
        <w:ind w:left="0" w:firstLine="567"/>
        <w:rPr>
          <w:rFonts w:hint="cs"/>
          <w:sz w:val="28"/>
          <w:szCs w:val="28"/>
          <w:rtl/>
          <w:lang w:bidi="ar-DZ"/>
        </w:rPr>
      </w:pPr>
    </w:p>
    <w:p w:rsidR="00920CBA" w:rsidRPr="003F5132" w:rsidRDefault="00920CBA" w:rsidP="00920CBA">
      <w:pPr>
        <w:bidi/>
        <w:ind w:left="0" w:firstLine="567"/>
        <w:jc w:val="center"/>
        <w:rPr>
          <w:rFonts w:cs="Calibri"/>
          <w:b/>
          <w:bCs/>
          <w:color w:val="632423"/>
          <w:sz w:val="36"/>
          <w:szCs w:val="36"/>
          <w:u w:val="single"/>
          <w:lang w:bidi="ar-DZ"/>
        </w:rPr>
      </w:pPr>
      <w:r w:rsidRPr="003F5132">
        <w:rPr>
          <w:rFonts w:cs="Calibri" w:hint="cs"/>
          <w:b/>
          <w:bCs/>
          <w:color w:val="632423"/>
          <w:sz w:val="36"/>
          <w:szCs w:val="36"/>
          <w:u w:val="single"/>
          <w:lang w:bidi="ar-DZ"/>
        </w:rPr>
        <w:t>ا</w:t>
      </w:r>
      <w:r w:rsidRPr="003F5132">
        <w:rPr>
          <w:rFonts w:cs="Calibri"/>
          <w:b/>
          <w:bCs/>
          <w:color w:val="632423"/>
          <w:sz w:val="36"/>
          <w:szCs w:val="36"/>
          <w:u w:val="single"/>
          <w:rtl/>
          <w:lang w:bidi="ar-DZ"/>
        </w:rPr>
        <w:t>لوحدة العلمية</w:t>
      </w:r>
    </w:p>
    <w:p w:rsidR="00920CBA" w:rsidRDefault="00920CBA" w:rsidP="00920CBA">
      <w:pPr>
        <w:bidi/>
        <w:jc w:val="center"/>
        <w:rPr>
          <w:rFonts w:cs="Calibri" w:hint="cs"/>
          <w:b/>
          <w:bCs/>
          <w:sz w:val="32"/>
          <w:szCs w:val="32"/>
          <w:rtl/>
          <w:lang w:bidi="ar-DZ"/>
        </w:rPr>
      </w:pPr>
      <w:r w:rsidRPr="00D8348E">
        <w:rPr>
          <w:rFonts w:cs="Calibri"/>
          <w:b/>
          <w:bCs/>
          <w:sz w:val="32"/>
          <w:szCs w:val="32"/>
          <w:rtl/>
          <w:lang w:bidi="ar-DZ"/>
        </w:rPr>
        <w:t xml:space="preserve">ورشة </w:t>
      </w:r>
      <w:r w:rsidRPr="00D8348E">
        <w:rPr>
          <w:rFonts w:cs="Calibri" w:hint="cs"/>
          <w:b/>
          <w:bCs/>
          <w:sz w:val="32"/>
          <w:szCs w:val="32"/>
          <w:rtl/>
          <w:lang w:bidi="ar-DZ"/>
        </w:rPr>
        <w:t>أخلاقيات</w:t>
      </w:r>
      <w:r w:rsidRPr="00D8348E">
        <w:rPr>
          <w:rFonts w:cs="Calibri"/>
          <w:b/>
          <w:bCs/>
          <w:sz w:val="32"/>
          <w:szCs w:val="32"/>
          <w:rtl/>
          <w:lang w:bidi="ar-DZ"/>
        </w:rPr>
        <w:t xml:space="preserve"> المهنة</w:t>
      </w:r>
    </w:p>
    <w:p w:rsidR="00920CBA" w:rsidRPr="00D8348E" w:rsidRDefault="00920CBA" w:rsidP="00920CBA">
      <w:pPr>
        <w:bidi/>
        <w:jc w:val="center"/>
        <w:rPr>
          <w:rFonts w:cs="Calibri"/>
          <w:b/>
          <w:bCs/>
          <w:sz w:val="32"/>
          <w:szCs w:val="32"/>
          <w:rtl/>
          <w:lang w:bidi="ar-DZ"/>
        </w:rPr>
      </w:pPr>
      <w:proofErr w:type="gramStart"/>
      <w:r>
        <w:rPr>
          <w:rFonts w:cs="Calibri" w:hint="cs"/>
          <w:b/>
          <w:bCs/>
          <w:sz w:val="32"/>
          <w:szCs w:val="32"/>
          <w:rtl/>
          <w:lang w:bidi="ar-DZ"/>
        </w:rPr>
        <w:t>إشراف</w:t>
      </w:r>
      <w:proofErr w:type="gramEnd"/>
      <w:r>
        <w:rPr>
          <w:rFonts w:cs="Calibri" w:hint="cs"/>
          <w:b/>
          <w:bCs/>
          <w:sz w:val="32"/>
          <w:szCs w:val="32"/>
          <w:rtl/>
          <w:lang w:bidi="ar-DZ"/>
        </w:rPr>
        <w:t xml:space="preserve">: د. </w:t>
      </w:r>
      <w:proofErr w:type="spellStart"/>
      <w:r>
        <w:rPr>
          <w:rFonts w:cs="Calibri" w:hint="cs"/>
          <w:b/>
          <w:bCs/>
          <w:sz w:val="32"/>
          <w:szCs w:val="32"/>
          <w:rtl/>
          <w:lang w:bidi="ar-DZ"/>
        </w:rPr>
        <w:t>فتيــــــــــــــــــــجة</w:t>
      </w:r>
      <w:proofErr w:type="spellEnd"/>
      <w:r>
        <w:rPr>
          <w:rFonts w:cs="Calibr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Calibri" w:hint="cs"/>
          <w:b/>
          <w:bCs/>
          <w:sz w:val="32"/>
          <w:szCs w:val="32"/>
          <w:rtl/>
          <w:lang w:bidi="ar-DZ"/>
        </w:rPr>
        <w:t>بومـــــــــــعزة</w:t>
      </w:r>
      <w:proofErr w:type="spellEnd"/>
    </w:p>
    <w:p w:rsidR="00920CBA" w:rsidRPr="00D8348E" w:rsidRDefault="00920CBA" w:rsidP="00920CBA">
      <w:pPr>
        <w:bidi/>
        <w:jc w:val="center"/>
        <w:rPr>
          <w:rFonts w:cs="Calibri"/>
          <w:b/>
          <w:bCs/>
          <w:sz w:val="28"/>
          <w:szCs w:val="28"/>
          <w:rtl/>
          <w:lang w:bidi="ar-DZ"/>
        </w:rPr>
      </w:pPr>
      <w:r w:rsidRPr="00D8348E">
        <w:rPr>
          <w:rFonts w:cs="Calibri"/>
          <w:b/>
          <w:bCs/>
          <w:sz w:val="28"/>
          <w:szCs w:val="28"/>
          <w:rtl/>
          <w:lang w:bidi="ar-DZ"/>
        </w:rPr>
        <w:t xml:space="preserve">(خاصة بطلبة علم النفس </w:t>
      </w:r>
      <w:proofErr w:type="spellStart"/>
      <w:r w:rsidRPr="00D8348E">
        <w:rPr>
          <w:rFonts w:cs="Calibri"/>
          <w:b/>
          <w:bCs/>
          <w:sz w:val="28"/>
          <w:szCs w:val="28"/>
          <w:rtl/>
          <w:lang w:bidi="ar-DZ"/>
        </w:rPr>
        <w:t>العيادي</w:t>
      </w:r>
      <w:proofErr w:type="spellEnd"/>
      <w:r w:rsidRPr="00D8348E">
        <w:rPr>
          <w:rFonts w:cs="Calibri"/>
          <w:b/>
          <w:bCs/>
          <w:sz w:val="28"/>
          <w:szCs w:val="28"/>
          <w:rtl/>
          <w:lang w:bidi="ar-DZ"/>
        </w:rPr>
        <w:t xml:space="preserve"> –سنة ثالثة، </w:t>
      </w:r>
      <w:proofErr w:type="spellStart"/>
      <w:r w:rsidRPr="00D8348E">
        <w:rPr>
          <w:rFonts w:cs="Calibri"/>
          <w:b/>
          <w:bCs/>
          <w:sz w:val="28"/>
          <w:szCs w:val="28"/>
          <w:rtl/>
          <w:lang w:bidi="ar-DZ"/>
        </w:rPr>
        <w:t>ماستر</w:t>
      </w:r>
      <w:proofErr w:type="spellEnd"/>
      <w:r w:rsidRPr="00D8348E">
        <w:rPr>
          <w:rFonts w:cs="Calibri"/>
          <w:b/>
          <w:bCs/>
          <w:sz w:val="28"/>
          <w:szCs w:val="28"/>
          <w:rtl/>
          <w:lang w:bidi="ar-DZ"/>
        </w:rPr>
        <w:t xml:space="preserve"> 1و2، أخصائيين ممارسين)</w:t>
      </w:r>
    </w:p>
    <w:p w:rsidR="00920CBA" w:rsidRDefault="009124B4" w:rsidP="00920CBA">
      <w:pPr>
        <w:bidi/>
        <w:jc w:val="center"/>
        <w:rPr>
          <w:rFonts w:cs="Calibri" w:hint="cs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cs="Calibri"/>
          <w:b/>
          <w:bCs/>
          <w:sz w:val="32"/>
          <w:szCs w:val="32"/>
          <w:u w:val="single"/>
          <w:rtl/>
          <w:lang w:bidi="ar-DZ"/>
        </w:rPr>
        <w:t>قائمة</w:t>
      </w:r>
      <w:proofErr w:type="gramEnd"/>
      <w:r w:rsidR="00920CBA">
        <w:rPr>
          <w:rFonts w:cs="Calibri"/>
          <w:b/>
          <w:bCs/>
          <w:sz w:val="32"/>
          <w:szCs w:val="32"/>
          <w:u w:val="single"/>
          <w:rtl/>
          <w:lang w:bidi="ar-DZ"/>
        </w:rPr>
        <w:t xml:space="preserve"> المشاركين </w:t>
      </w:r>
    </w:p>
    <w:p w:rsidR="00920CBA" w:rsidRPr="00D8348E" w:rsidRDefault="009124B4" w:rsidP="00920CBA">
      <w:pPr>
        <w:bidi/>
        <w:jc w:val="center"/>
        <w:rPr>
          <w:rFonts w:cs="Calibri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cs="Calibri" w:hint="cs"/>
          <w:b/>
          <w:bCs/>
          <w:sz w:val="32"/>
          <w:szCs w:val="32"/>
          <w:u w:val="single"/>
          <w:rtl/>
          <w:lang w:bidi="ar-DZ"/>
        </w:rPr>
        <w:t>الطلبة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2310"/>
        <w:gridCol w:w="3190"/>
        <w:gridCol w:w="3439"/>
      </w:tblGrid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310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الاسم</w:t>
            </w:r>
            <w:proofErr w:type="gramEnd"/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واللقب</w:t>
            </w:r>
          </w:p>
        </w:tc>
        <w:tc>
          <w:tcPr>
            <w:tcW w:w="3190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3439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التخصص</w:t>
            </w:r>
            <w:proofErr w:type="gram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01</w:t>
            </w:r>
          </w:p>
        </w:tc>
        <w:tc>
          <w:tcPr>
            <w:tcW w:w="231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دانش</w:t>
            </w:r>
            <w:proofErr w:type="spellEnd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لزهر</w:t>
            </w:r>
          </w:p>
        </w:tc>
        <w:tc>
          <w:tcPr>
            <w:tcW w:w="3190" w:type="dxa"/>
          </w:tcPr>
          <w:p w:rsidR="00920CBA" w:rsidRPr="00920CBA" w:rsidRDefault="00920CBA" w:rsidP="00920CBA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سنة أولى </w:t>
            </w:r>
          </w:p>
        </w:tc>
        <w:tc>
          <w:tcPr>
            <w:tcW w:w="3439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علم النفس المدرسي</w:t>
            </w:r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02</w:t>
            </w:r>
          </w:p>
        </w:tc>
        <w:tc>
          <w:tcPr>
            <w:tcW w:w="231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درياس</w:t>
            </w:r>
            <w:proofErr w:type="spellEnd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حياة</w:t>
            </w:r>
          </w:p>
        </w:tc>
        <w:tc>
          <w:tcPr>
            <w:tcW w:w="319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سنة أولى</w:t>
            </w:r>
          </w:p>
        </w:tc>
        <w:tc>
          <w:tcPr>
            <w:tcW w:w="3439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03</w:t>
            </w:r>
          </w:p>
        </w:tc>
        <w:tc>
          <w:tcPr>
            <w:tcW w:w="231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فاطمة </w:t>
            </w:r>
            <w:proofErr w:type="gram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مسعد</w:t>
            </w:r>
            <w:proofErr w:type="gramEnd"/>
          </w:p>
        </w:tc>
        <w:tc>
          <w:tcPr>
            <w:tcW w:w="319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proofErr w:type="gramStart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سنة</w:t>
            </w:r>
            <w:proofErr w:type="gramEnd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 ثانية</w:t>
            </w:r>
          </w:p>
        </w:tc>
        <w:tc>
          <w:tcPr>
            <w:tcW w:w="3439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04</w:t>
            </w:r>
          </w:p>
        </w:tc>
        <w:tc>
          <w:tcPr>
            <w:tcW w:w="231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ايت</w:t>
            </w:r>
            <w:proofErr w:type="spellEnd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شعبان </w:t>
            </w:r>
            <w:proofErr w:type="spell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اسمهان</w:t>
            </w:r>
            <w:proofErr w:type="spellEnd"/>
          </w:p>
        </w:tc>
        <w:tc>
          <w:tcPr>
            <w:tcW w:w="319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سنة أولى</w:t>
            </w:r>
          </w:p>
        </w:tc>
        <w:tc>
          <w:tcPr>
            <w:tcW w:w="3439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05</w:t>
            </w:r>
          </w:p>
        </w:tc>
        <w:tc>
          <w:tcPr>
            <w:tcW w:w="231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بشان </w:t>
            </w:r>
            <w:proofErr w:type="spellStart"/>
            <w:r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رميسة</w:t>
            </w:r>
            <w:proofErr w:type="spellEnd"/>
          </w:p>
        </w:tc>
        <w:tc>
          <w:tcPr>
            <w:tcW w:w="319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proofErr w:type="gramStart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سنة</w:t>
            </w:r>
            <w:proofErr w:type="gramEnd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 ثالثة</w:t>
            </w:r>
          </w:p>
        </w:tc>
        <w:tc>
          <w:tcPr>
            <w:tcW w:w="3439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06</w:t>
            </w:r>
          </w:p>
        </w:tc>
        <w:tc>
          <w:tcPr>
            <w:tcW w:w="231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قرياش</w:t>
            </w:r>
            <w:proofErr w:type="spellEnd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ايمان</w:t>
            </w:r>
            <w:proofErr w:type="spellEnd"/>
          </w:p>
        </w:tc>
        <w:tc>
          <w:tcPr>
            <w:tcW w:w="319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Calibri" w:hint="cs"/>
                <w:sz w:val="28"/>
                <w:szCs w:val="28"/>
                <w:rtl/>
                <w:lang w:bidi="ar-DZ"/>
              </w:rPr>
              <w:t>سنة</w:t>
            </w:r>
            <w:proofErr w:type="gramEnd"/>
            <w:r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 ثالثة</w:t>
            </w:r>
          </w:p>
        </w:tc>
        <w:tc>
          <w:tcPr>
            <w:tcW w:w="3439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07</w:t>
            </w:r>
          </w:p>
        </w:tc>
        <w:tc>
          <w:tcPr>
            <w:tcW w:w="231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بن كتفي </w:t>
            </w:r>
            <w:proofErr w:type="spell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ايمان</w:t>
            </w:r>
            <w:proofErr w:type="spellEnd"/>
          </w:p>
        </w:tc>
        <w:tc>
          <w:tcPr>
            <w:tcW w:w="319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سنة أولى</w:t>
            </w:r>
          </w:p>
        </w:tc>
        <w:tc>
          <w:tcPr>
            <w:tcW w:w="3439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08</w:t>
            </w:r>
          </w:p>
        </w:tc>
        <w:tc>
          <w:tcPr>
            <w:tcW w:w="231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براهيمي</w:t>
            </w:r>
            <w:proofErr w:type="spellEnd"/>
            <w:r w:rsidRPr="00920CBA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 نسرين</w:t>
            </w:r>
          </w:p>
        </w:tc>
        <w:tc>
          <w:tcPr>
            <w:tcW w:w="3190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سنة أولى</w:t>
            </w:r>
          </w:p>
        </w:tc>
        <w:tc>
          <w:tcPr>
            <w:tcW w:w="3439" w:type="dxa"/>
          </w:tcPr>
          <w:p w:rsidR="00920CBA" w:rsidRPr="00920CBA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920CBA"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09</w:t>
            </w:r>
          </w:p>
        </w:tc>
        <w:tc>
          <w:tcPr>
            <w:tcW w:w="2310" w:type="dxa"/>
          </w:tcPr>
          <w:p w:rsidR="00920CBA" w:rsidRPr="009124B4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9124B4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ر</w:t>
            </w:r>
            <w:r w:rsidR="009124B4" w:rsidRPr="009124B4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فوفي ابتسام</w:t>
            </w:r>
          </w:p>
        </w:tc>
        <w:tc>
          <w:tcPr>
            <w:tcW w:w="3190" w:type="dxa"/>
          </w:tcPr>
          <w:p w:rsidR="00920CBA" w:rsidRPr="009124B4" w:rsidRDefault="009124B4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>سنة أولى</w:t>
            </w:r>
          </w:p>
        </w:tc>
        <w:tc>
          <w:tcPr>
            <w:tcW w:w="3439" w:type="dxa"/>
          </w:tcPr>
          <w:p w:rsidR="00920CBA" w:rsidRPr="00920CBA" w:rsidRDefault="009124B4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  <w:tr w:rsidR="00920CBA" w:rsidRPr="00B12E83" w:rsidTr="00920CBA">
        <w:tc>
          <w:tcPr>
            <w:tcW w:w="915" w:type="dxa"/>
          </w:tcPr>
          <w:p w:rsidR="00920CBA" w:rsidRPr="00B12E83" w:rsidRDefault="00920CBA" w:rsidP="00EC5B7F">
            <w:pPr>
              <w:bidi/>
              <w:spacing w:line="240" w:lineRule="auto"/>
              <w:ind w:left="0" w:firstLine="0"/>
              <w:jc w:val="center"/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12E83"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10</w:t>
            </w:r>
          </w:p>
        </w:tc>
        <w:tc>
          <w:tcPr>
            <w:tcW w:w="2310" w:type="dxa"/>
          </w:tcPr>
          <w:p w:rsidR="00920CBA" w:rsidRPr="009124B4" w:rsidRDefault="009124B4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9124B4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شيماء بخوخ</w:t>
            </w:r>
          </w:p>
        </w:tc>
        <w:tc>
          <w:tcPr>
            <w:tcW w:w="3190" w:type="dxa"/>
          </w:tcPr>
          <w:p w:rsidR="00920CBA" w:rsidRPr="009124B4" w:rsidRDefault="009124B4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proofErr w:type="gramStart"/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>سنة</w:t>
            </w:r>
            <w:proofErr w:type="gramEnd"/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 ثانية</w:t>
            </w:r>
          </w:p>
        </w:tc>
        <w:tc>
          <w:tcPr>
            <w:tcW w:w="3439" w:type="dxa"/>
          </w:tcPr>
          <w:p w:rsidR="00920CBA" w:rsidRPr="009124B4" w:rsidRDefault="009124B4" w:rsidP="00EC5B7F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</w:tr>
    </w:tbl>
    <w:p w:rsidR="00920CBA" w:rsidRDefault="009124B4" w:rsidP="00920CBA">
      <w:pPr>
        <w:bidi/>
        <w:jc w:val="center"/>
        <w:rPr>
          <w:rFonts w:cs="Calibri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cs="Calibri" w:hint="cs"/>
          <w:b/>
          <w:bCs/>
          <w:sz w:val="32"/>
          <w:szCs w:val="32"/>
          <w:u w:val="single"/>
          <w:rtl/>
          <w:lang w:bidi="ar-DZ"/>
        </w:rPr>
        <w:t xml:space="preserve">الأخصائيين </w:t>
      </w:r>
      <w:proofErr w:type="spellStart"/>
      <w:r>
        <w:rPr>
          <w:rFonts w:cs="Calibri" w:hint="cs"/>
          <w:b/>
          <w:bCs/>
          <w:sz w:val="32"/>
          <w:szCs w:val="32"/>
          <w:u w:val="single"/>
          <w:rtl/>
          <w:lang w:bidi="ar-DZ"/>
        </w:rPr>
        <w:t>العياديين</w:t>
      </w:r>
      <w:proofErr w:type="spellEnd"/>
    </w:p>
    <w:tbl>
      <w:tblPr>
        <w:tblStyle w:val="Grilledutableau"/>
        <w:bidiVisual/>
        <w:tblW w:w="0" w:type="auto"/>
        <w:tblInd w:w="-35" w:type="dxa"/>
        <w:tblLook w:val="04A0"/>
      </w:tblPr>
      <w:tblGrid>
        <w:gridCol w:w="992"/>
        <w:gridCol w:w="2268"/>
        <w:gridCol w:w="6629"/>
      </w:tblGrid>
      <w:tr w:rsidR="009124B4" w:rsidTr="00DA78E9">
        <w:tc>
          <w:tcPr>
            <w:tcW w:w="992" w:type="dxa"/>
          </w:tcPr>
          <w:p w:rsidR="009124B4" w:rsidRDefault="009124B4" w:rsidP="009124B4">
            <w:pPr>
              <w:bidi/>
              <w:ind w:left="0" w:firstLine="0"/>
              <w:jc w:val="left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268" w:type="dxa"/>
          </w:tcPr>
          <w:p w:rsidR="009124B4" w:rsidRDefault="009124B4" w:rsidP="009124B4">
            <w:pPr>
              <w:bidi/>
              <w:ind w:left="0" w:firstLine="0"/>
              <w:jc w:val="left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الاسم</w:t>
            </w:r>
            <w:proofErr w:type="gramEnd"/>
            <w:r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واللقب</w:t>
            </w:r>
          </w:p>
        </w:tc>
        <w:tc>
          <w:tcPr>
            <w:tcW w:w="6629" w:type="dxa"/>
          </w:tcPr>
          <w:p w:rsidR="009124B4" w:rsidRDefault="009124B4" w:rsidP="009124B4">
            <w:pPr>
              <w:bidi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المؤسسة</w:t>
            </w:r>
            <w:proofErr w:type="gramEnd"/>
          </w:p>
        </w:tc>
      </w:tr>
      <w:tr w:rsidR="009124B4" w:rsidTr="00E9743B">
        <w:tc>
          <w:tcPr>
            <w:tcW w:w="992" w:type="dxa"/>
          </w:tcPr>
          <w:p w:rsidR="009124B4" w:rsidRDefault="009124B4" w:rsidP="009124B4">
            <w:pPr>
              <w:bidi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01</w:t>
            </w:r>
          </w:p>
        </w:tc>
        <w:tc>
          <w:tcPr>
            <w:tcW w:w="2268" w:type="dxa"/>
          </w:tcPr>
          <w:p w:rsidR="009124B4" w:rsidRPr="009124B4" w:rsidRDefault="009124B4" w:rsidP="009124B4">
            <w:pPr>
              <w:bidi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9124B4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داود ريم</w:t>
            </w:r>
          </w:p>
        </w:tc>
        <w:tc>
          <w:tcPr>
            <w:tcW w:w="6629" w:type="dxa"/>
          </w:tcPr>
          <w:p w:rsidR="009124B4" w:rsidRPr="009124B4" w:rsidRDefault="009124B4" w:rsidP="009124B4">
            <w:pPr>
              <w:bidi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المؤسسة </w:t>
            </w:r>
            <w:proofErr w:type="spellStart"/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>الجوارية</w:t>
            </w:r>
            <w:proofErr w:type="spellEnd"/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 للصحة العمومية (دار السكري)</w:t>
            </w:r>
            <w:proofErr w:type="spellStart"/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>بليير</w:t>
            </w:r>
            <w:proofErr w:type="spellEnd"/>
          </w:p>
        </w:tc>
      </w:tr>
      <w:tr w:rsidR="009124B4" w:rsidTr="003158FB">
        <w:tc>
          <w:tcPr>
            <w:tcW w:w="992" w:type="dxa"/>
          </w:tcPr>
          <w:p w:rsidR="009124B4" w:rsidRDefault="009124B4" w:rsidP="009124B4">
            <w:pPr>
              <w:bidi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02</w:t>
            </w:r>
          </w:p>
        </w:tc>
        <w:tc>
          <w:tcPr>
            <w:tcW w:w="2268" w:type="dxa"/>
          </w:tcPr>
          <w:p w:rsidR="009124B4" w:rsidRPr="009124B4" w:rsidRDefault="009124B4" w:rsidP="009124B4">
            <w:pPr>
              <w:bidi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9124B4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 xml:space="preserve">خالد </w:t>
            </w:r>
            <w:proofErr w:type="spellStart"/>
            <w:r w:rsidRPr="009124B4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سهيلة</w:t>
            </w:r>
            <w:proofErr w:type="spellEnd"/>
          </w:p>
        </w:tc>
        <w:tc>
          <w:tcPr>
            <w:tcW w:w="6629" w:type="dxa"/>
          </w:tcPr>
          <w:p w:rsidR="009124B4" w:rsidRPr="009124B4" w:rsidRDefault="009124B4" w:rsidP="009124B4">
            <w:pPr>
              <w:bidi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proofErr w:type="gramStart"/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>وحدة</w:t>
            </w:r>
            <w:proofErr w:type="gramEnd"/>
            <w:r w:rsidRPr="009124B4">
              <w:rPr>
                <w:rFonts w:cs="Calibri" w:hint="cs"/>
                <w:sz w:val="28"/>
                <w:szCs w:val="28"/>
                <w:rtl/>
                <w:lang w:bidi="ar-DZ"/>
              </w:rPr>
              <w:t xml:space="preserve"> المتابعة والكشف المدرسي </w:t>
            </w:r>
          </w:p>
        </w:tc>
      </w:tr>
    </w:tbl>
    <w:p w:rsidR="009124B4" w:rsidRPr="00D8348E" w:rsidRDefault="009124B4" w:rsidP="009124B4">
      <w:pPr>
        <w:bidi/>
        <w:jc w:val="center"/>
        <w:rPr>
          <w:rFonts w:cs="Calibri"/>
          <w:b/>
          <w:bCs/>
          <w:sz w:val="32"/>
          <w:szCs w:val="32"/>
          <w:u w:val="single"/>
          <w:rtl/>
          <w:lang w:bidi="ar-DZ"/>
        </w:rPr>
      </w:pPr>
    </w:p>
    <w:p w:rsidR="00920CBA" w:rsidRDefault="00920CBA" w:rsidP="00920CBA">
      <w:pPr>
        <w:bidi/>
        <w:rPr>
          <w:lang w:bidi="ar-DZ"/>
        </w:rPr>
      </w:pPr>
    </w:p>
    <w:p w:rsidR="00920CBA" w:rsidRDefault="00920CBA" w:rsidP="00920CBA">
      <w:pPr>
        <w:bidi/>
        <w:rPr>
          <w:rFonts w:hint="cs"/>
          <w:rtl/>
          <w:lang w:bidi="ar-DZ"/>
        </w:rPr>
      </w:pPr>
    </w:p>
    <w:p w:rsidR="00920CBA" w:rsidRDefault="00920CBA" w:rsidP="00920CBA">
      <w:pPr>
        <w:bidi/>
        <w:rPr>
          <w:rFonts w:hint="cs"/>
          <w:rtl/>
          <w:lang w:bidi="ar-DZ"/>
        </w:rPr>
      </w:pPr>
    </w:p>
    <w:p w:rsidR="00920CBA" w:rsidRDefault="00920CBA">
      <w:pPr>
        <w:rPr>
          <w:rFonts w:hint="cs"/>
          <w:lang w:bidi="ar-DZ"/>
        </w:rPr>
      </w:pPr>
    </w:p>
    <w:sectPr w:rsidR="00920CBA" w:rsidSect="00920C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0CBA"/>
    <w:rsid w:val="004C247E"/>
    <w:rsid w:val="009124B4"/>
    <w:rsid w:val="00920CBA"/>
    <w:rsid w:val="00B72588"/>
    <w:rsid w:val="00B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4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2021-03-01T20:59:00Z</dcterms:created>
  <dcterms:modified xsi:type="dcterms:W3CDTF">2021-03-01T21:42:00Z</dcterms:modified>
</cp:coreProperties>
</file>